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中共东台市委组织部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  <w:t>东台市人力资源和社会保障局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东台市科学技术协会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东科协〔201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60" w:lineRule="auto"/>
        <w:rPr>
          <w:rFonts w:hint="eastAsia" w:ascii="仿宋" w:hAnsi="仿宋" w:eastAsia="仿宋"/>
          <w:color w:val="FF0000"/>
          <w:sz w:val="32"/>
          <w:szCs w:val="32"/>
          <w:u w:val="thick"/>
        </w:rPr>
      </w:pPr>
      <w:r>
        <w:rPr>
          <w:rFonts w:hint="eastAsia" w:ascii="仿宋" w:hAnsi="仿宋" w:eastAsia="仿宋"/>
          <w:color w:val="FF0000"/>
          <w:sz w:val="32"/>
          <w:szCs w:val="32"/>
          <w:u w:val="thick"/>
        </w:rPr>
        <w:t xml:space="preserve">                                                         </w:t>
      </w:r>
    </w:p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关于开展东台市优秀科技创新团队和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科技标兵、优秀科技工作者推荐评选的通知</w:t>
      </w:r>
    </w:p>
    <w:p>
      <w:pPr>
        <w:spacing w:line="60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各镇人民政府，市经济开发区、沿海经济区、城东新区、西溪景区管委会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相关部门：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为深入贯彻习近平新时代中国特色社会主义思想，全面落实市委十四届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次全会精神，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党和政府联系广大科技工作者的桥梁和纽带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的宗旨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，推动全市科技事业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蓬勃发展。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按照盐城市委确立的“产业强市、生态立市、富民兴市”战略部署，紧紧围绕“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强富美高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新东台，奋力推动高质量发展走在苏中苏北前列的奋斗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目标，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着力服务创新产业、“两海两绿”和乡村振兴战略，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经市委组织部、市人力资源和社会保障局、市科协研究，决定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在全市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开展优秀科技创新团队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和优秀科技标兵、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优秀科技工作者推荐评选工作。现将有关事项通知如下：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一、推荐评选范围和表彰名额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（一）先进集体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个。奖励科技工作者团队，表彰为“东台市优秀科技创新团队”。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（二）先进个人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名。其中做出突出贡献和成绩的优秀科技工作者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名，表彰为“东台市十佳科技标兵”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奖励一线在职、做出显著成绩的优秀科技工作者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名，表彰为“东台市优秀科技工作者”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二、推荐评选条件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（一）拥护党的路线、方针、政策，思想政治坚定，热爱祖国，作风廉洁，遵纪守法，坚守科学精神、学术道德和社会公德。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（二）科技工作者团队或科技工作者应于近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年内，在以下任一方面取得突出成绩：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．在聚力“五个新实践”中组织技术攻关、技术协作，在自主创新能力提升、高端技术供给、产学研协同创新等方面补短板，做出重要贡献；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．在科学研究、技术开发或科研辅助工作中，特别是在关键共性技术预研、学科建设方面，有创新性成果或推动学科水平进位；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．在企业生产实践中，围绕促进科技成果转化，推动技术创新、新产品开发，利用高新技术提升传统产业，引进、消化、吸收新技术、新工艺、新设备等方面，取得显著经济效益；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．在农业生产中，推广先进实用技术，有效促进农业增产和农民增收，保障食品安全和生态环境；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．在提高全民科学素质、推进科普信息化、加强科普资源共建共享等工作中，取得突出成绩；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．在教育卫生医疗等公益事业中，为公众提供优良的科技服务并广受好评；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．有较高的科技管理和组织才能，科技管理和人才培养工作在本系统内处于领先位置。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上述工作应当主要在市内完成。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（三）近年来曾获得过市级以上“科技标兵”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“优秀科技工作者”荣誉的相关人员不参加先进个人推荐评选。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（四）获奖科技创新团队负责人、先进个人一般为本市户籍，科技创新团队成员</w:t>
      </w:r>
      <w:r>
        <w:rPr>
          <w:rFonts w:hint="eastAsia" w:ascii="Times New Roman" w:hAnsi="Times New Roman" w:eastAsia="方正仿宋_GBK"/>
          <w:sz w:val="32"/>
          <w:szCs w:val="32"/>
        </w:rPr>
        <w:t>70%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以上应为本市户籍。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三、评审程序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成立评审委员会，由市委组织部、市人力资源和社会保障局、市科协的负责同志，以及有关部门、学会等方面的专家、科研人员组成，负责评审工作。评审委员会办公室设在市科协学会部。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按以下程序开展评审工作：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．形式审查。评审委员会办公室对推荐对象资格和推荐程序进行形式审查。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．专业初评。按理、工、农、医等学科分类组建专业评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小组，对候选对象的业绩进行量化评分和定性评价产生初评人选，经评审委员会办公室筛选汇总后，按表彰名额的</w:t>
      </w:r>
      <w:r>
        <w:rPr>
          <w:rFonts w:ascii="Times New Roman" w:hAnsi="Times New Roman" w:eastAsia="方正仿宋_GBK"/>
          <w:sz w:val="32"/>
          <w:szCs w:val="32"/>
        </w:rPr>
        <w:t>120%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的比例，向市评审委员会提出建议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．综合评审。结合初评结果，市评审委员会对建议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的地区分布、学科结构、实绩考察和社会评价等情况进行综合评审，等额确定东台市优秀科技创新团队和东台市十佳科技标兵、东台市优秀科技工作者。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．媒体公示。将综合评审结果在媒体上进行公示，公示期为</w:t>
      </w:r>
      <w:r>
        <w:rPr>
          <w:rFonts w:ascii="Times New Roman" w:hAnsi="Times New Roman" w:eastAsia="方正仿宋_GBK"/>
          <w:sz w:val="32"/>
          <w:szCs w:val="32"/>
        </w:rPr>
        <w:t>5个工作日。对被提出异议的人选，认真进行</w:t>
      </w:r>
      <w:r>
        <w:rPr>
          <w:rFonts w:hint="eastAsia" w:ascii="Times New Roman" w:hAnsi="Times New Roman" w:eastAsia="方正仿宋_GBK"/>
          <w:sz w:val="32"/>
          <w:szCs w:val="32"/>
        </w:rPr>
        <w:t>核查</w:t>
      </w:r>
      <w:r>
        <w:rPr>
          <w:rFonts w:ascii="Times New Roman" w:hAnsi="Times New Roman" w:eastAsia="方正仿宋_GBK"/>
          <w:sz w:val="32"/>
          <w:szCs w:val="32"/>
        </w:rPr>
        <w:t>，及时提出处理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四、奖励办法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以精神奖励为主，物质奖励为辅。作为今年全国科技工作者日庆祝活动内容，市委组织部、市人力资源和社会保障局、市科协联合印发表彰通知，对获奖团队和个人颁发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证书，并予以适当奖励；新闻媒体和推荐单位通过一定方式表扬和宣传获奖对象。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明确职责，规范操作。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区、城东新区、西溪景区管委会，市各有关部门单位以及市级各学会（协会）、市直各基层科协负责本地区、本单位、本学科候选对象的推荐、筛选、审核、上报工作。原则上，每单位推荐先进个人候选人一般为1人，科技人员相对集中、创新成效显著、学术氛围浓烈、科技富民突出的单位可单独或联合推荐1个科技创新团队参评。各推荐单位可视情况设立推荐评选机构，以遴选申报候选对象，并就推荐的候选对象按干部管理权限征求组织、人社、纪检监察等部门的意见。所有个人和团队均应通过上述推荐渠道产生，不接受自行申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严格标准，确保质量。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评选工作要坚持以科技工作者的思想品质、精神风貌和工作实绩为衡量标准，严格把关，优中选优。推荐出来的科技创新团队、科技工作者应当政治表现好、事迹感人、业绩突出，确保先进性、典型性和代表性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面向基层，注意比例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对象要面向在各个领域基层一线科技工作者，重点推荐服务地方新特产业发展的高层次科技人才、发展潜力大的中青年科技人才和面向全市经济社会发展需求，在解决重大科学问题、开辟新方向、突破关键核心技术等方面做出重要贡献的科技创新团队。推荐评选过程中，要适当考虑女性的比例，统筹考虑推荐对象在科研、企业、农村、科普、服务等工作领域的分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加强监督，严肃纪律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评选工作要坚持公开、公平、公正的原则，充分发扬民主，做到社会公认。推荐过程要有广泛的群众参与。要严肃评选纪律，对伪造身份、编造事迹、未严格按照评选条件和规定程序推荐的人选，经查实后撤销其评选资格，取消相应名额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把握进度，按时报送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。推荐材料经各推荐单位盖章确认后，于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日前将纸质版（</w:t>
      </w:r>
      <w:r>
        <w:rPr>
          <w:rFonts w:hint="eastAsia" w:ascii="Times New Roman" w:hAnsi="Times New Roman" w:eastAsia="方正仿宋_GBK"/>
          <w:sz w:val="32"/>
          <w:szCs w:val="32"/>
        </w:rPr>
        <w:t>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版面）和电子版一并报送市评委会办公室，逾期不予受理。推荐材料包括：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．《东台市优秀科技创新团队候选团队推荐表》《东台市十佳科技标兵、优秀科技工作者候选人推荐表》一式三份（正反两面打印，主要事迹必须按要求填写，否则一律退回）；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．候选团队、候选人近两年来工作总结（2500字左右）及其必要的证明材料（复印件）一份；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．候选团队、候选人工作情景电子照片一份。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评选文件和相关表格可在“东台市科学技术协会”网站www.dtskx.org.cn下载。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市评委会办公室地址：市行政大楼</w:t>
      </w:r>
      <w:r>
        <w:rPr>
          <w:rFonts w:hint="eastAsia" w:ascii="Times New Roman" w:hAnsi="Times New Roman" w:eastAsia="方正仿宋_GBK"/>
          <w:sz w:val="32"/>
          <w:szCs w:val="32"/>
        </w:rPr>
        <w:t>1305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室，联系人：翟奇俊，联系电话：</w:t>
      </w:r>
      <w:r>
        <w:rPr>
          <w:rFonts w:ascii="Times New Roman" w:hAnsi="Times New Roman" w:eastAsia="方正仿宋_GBK"/>
          <w:sz w:val="32"/>
          <w:szCs w:val="32"/>
        </w:rPr>
        <w:t>89561301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15601416976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"mailto:793157736@qq.com" </w:instrText>
      </w:r>
      <w: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793157736@qq.com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东台市优秀科技创新团队候选团队推荐表</w:t>
      </w:r>
    </w:p>
    <w:p>
      <w:pPr>
        <w:spacing w:line="600" w:lineRule="exact"/>
        <w:ind w:left="1266" w:leftChars="603"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东台市十佳科技标兵、优秀科技工作者候选人推荐表</w:t>
      </w:r>
    </w:p>
    <w:p>
      <w:pPr>
        <w:spacing w:line="600" w:lineRule="exact"/>
        <w:rPr>
          <w:rFonts w:hint="eastAsia"/>
        </w:rPr>
      </w:pPr>
    </w:p>
    <w:p>
      <w:pPr>
        <w:widowControl/>
        <w:shd w:val="clear" w:color="auto" w:fill="FFFFFF"/>
        <w:spacing w:beforeAutospacing="1" w:afterAutospacing="1" w:line="600" w:lineRule="exact"/>
        <w:ind w:right="514"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中共东台市委组织部    东台市人力资源和社会保障局</w:t>
      </w:r>
    </w:p>
    <w:p>
      <w:pPr>
        <w:widowControl/>
        <w:shd w:val="clear" w:color="auto" w:fill="FFFFFF"/>
        <w:spacing w:beforeAutospacing="1" w:afterAutospacing="1" w:line="600" w:lineRule="exact"/>
        <w:ind w:right="514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    东台市科学技术协会</w:t>
      </w:r>
    </w:p>
    <w:p>
      <w:pPr>
        <w:spacing w:line="600" w:lineRule="exact"/>
        <w:ind w:firstLine="3520" w:firstLineChars="1100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4"/>
        <w:tblW w:w="89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93"/>
        <w:gridCol w:w="22"/>
        <w:gridCol w:w="971"/>
        <w:gridCol w:w="1261"/>
        <w:gridCol w:w="14"/>
        <w:gridCol w:w="113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历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毕业院校、</w:t>
            </w:r>
          </w:p>
          <w:p>
            <w:pPr>
              <w:ind w:right="-107" w:rightChars="-5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专业及时间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76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332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4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4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4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</w:tbl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毕业院校、</w:t>
            </w:r>
          </w:p>
          <w:p>
            <w:pPr>
              <w:ind w:right="-107" w:rightChars="-5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专业及时间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年月日</w:t>
            </w:r>
          </w:p>
        </w:tc>
      </w:tr>
    </w:tbl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</w:p>
    <w:p/>
    <w:p/>
    <w:p/>
    <w:p/>
    <w:p/>
    <w:p/>
    <w:p/>
    <w:p/>
    <w:p/>
    <w:p/>
    <w:p/>
    <w:p/>
    <w:p/>
    <w:p/>
    <w:p/>
    <w:p>
      <w:r>
        <w:rPr>
          <w:rFonts w:hint="eastAsia"/>
        </w:rPr>
        <w:t xml:space="preserve">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45" w:lineRule="atLeast"/>
        <w:rPr>
          <w:rFonts w:eastAsia="方正仿宋_GBK"/>
          <w:sz w:val="32"/>
          <w:u w:val="single"/>
        </w:rPr>
      </w:pPr>
      <w:r>
        <w:rPr>
          <w:rFonts w:hint="eastAsia" w:eastAsia="方正仿宋_GBK"/>
          <w:sz w:val="32"/>
          <w:u w:val="single"/>
        </w:rPr>
        <w:t>　　　　　　　　　　　　　　　　　　　　　　　　　 　　</w:t>
      </w:r>
    </w:p>
    <w:p>
      <w:pPr>
        <w:spacing w:line="545" w:lineRule="atLeast"/>
        <w:jc w:val="left"/>
      </w:pPr>
      <w:r>
        <w:rPr>
          <w:rFonts w:hint="eastAsia" w:eastAsia="方正仿宋_GBK"/>
          <w:sz w:val="28"/>
          <w:u w:val="single"/>
        </w:rPr>
        <w:t xml:space="preserve">　东台市科学技术协会办公室　　　　　　 </w:t>
      </w:r>
      <w:r>
        <w:rPr>
          <w:rFonts w:ascii="Times New Roman" w:hAnsi="Times New Roman" w:eastAsia="方正仿宋_GBK"/>
          <w:sz w:val="28"/>
          <w:u w:val="single"/>
        </w:rPr>
        <w:t>　201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>9</w:t>
      </w:r>
      <w:r>
        <w:rPr>
          <w:rFonts w:hint="eastAsia" w:eastAsia="方正仿宋_GBK"/>
          <w:sz w:val="28"/>
          <w:u w:val="single"/>
        </w:rPr>
        <w:t>年</w:t>
      </w:r>
      <w:r>
        <w:rPr>
          <w:rFonts w:hint="default" w:ascii="Times New Roman" w:hAnsi="Times New Roman" w:eastAsia="方正仿宋_GBK" w:cs="Times New Roman"/>
          <w:sz w:val="28"/>
          <w:u w:val="single"/>
          <w:lang w:val="en-US" w:eastAsia="zh-CN"/>
        </w:rPr>
        <w:t>4</w:t>
      </w:r>
      <w:r>
        <w:rPr>
          <w:rFonts w:hint="eastAsia" w:eastAsia="方正仿宋_GBK"/>
          <w:sz w:val="28"/>
          <w:u w:val="single"/>
        </w:rPr>
        <w:t>月</w:t>
      </w:r>
      <w:r>
        <w:rPr>
          <w:rFonts w:hint="default" w:ascii="Times New Roman" w:hAnsi="Times New Roman" w:eastAsia="方正仿宋_GBK" w:cs="Times New Roman"/>
          <w:sz w:val="28"/>
          <w:u w:val="single"/>
          <w:lang w:val="en-US" w:eastAsia="zh-CN"/>
        </w:rPr>
        <w:t>1</w:t>
      </w:r>
      <w:r>
        <w:rPr>
          <w:rFonts w:hint="eastAsia" w:eastAsia="方正仿宋_GBK"/>
          <w:sz w:val="28"/>
          <w:u w:val="single"/>
        </w:rPr>
        <w:t>日印发　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w:pict>
        <v:shape id="_x0000_s1026" o:spid="_x0000_s1026" o:spt="202" type="#_x0000_t202" style="position:absolute;left:0pt;margin-top:0pt;height:32.2pt;width:30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/>
                    <w:sz w:val="28"/>
                    <w:szCs w:val="44"/>
                  </w:rPr>
                </w:pP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t>- 11 -</w:t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FB5CDF"/>
    <w:rsid w:val="00141DB3"/>
    <w:rsid w:val="005E2E61"/>
    <w:rsid w:val="007E32FB"/>
    <w:rsid w:val="00964910"/>
    <w:rsid w:val="009A72A6"/>
    <w:rsid w:val="00C3207F"/>
    <w:rsid w:val="00D4140C"/>
    <w:rsid w:val="00D516C0"/>
    <w:rsid w:val="00F1347E"/>
    <w:rsid w:val="02186B5A"/>
    <w:rsid w:val="07251116"/>
    <w:rsid w:val="07D87A9B"/>
    <w:rsid w:val="07F641A7"/>
    <w:rsid w:val="0C457CD6"/>
    <w:rsid w:val="0DD32EC4"/>
    <w:rsid w:val="22D20A60"/>
    <w:rsid w:val="245435BC"/>
    <w:rsid w:val="270C7E2C"/>
    <w:rsid w:val="33F7537C"/>
    <w:rsid w:val="3ABA69D7"/>
    <w:rsid w:val="41B444F8"/>
    <w:rsid w:val="4389241D"/>
    <w:rsid w:val="46F242A9"/>
    <w:rsid w:val="4ACE4DAE"/>
    <w:rsid w:val="4B095F63"/>
    <w:rsid w:val="4CF51088"/>
    <w:rsid w:val="559604DB"/>
    <w:rsid w:val="55FD7FCE"/>
    <w:rsid w:val="5939640F"/>
    <w:rsid w:val="5A5A6DA1"/>
    <w:rsid w:val="5AFB5CDF"/>
    <w:rsid w:val="5D10395C"/>
    <w:rsid w:val="5DFB59A7"/>
    <w:rsid w:val="64E40121"/>
    <w:rsid w:val="697A4485"/>
    <w:rsid w:val="719E5E02"/>
    <w:rsid w:val="79BF79E3"/>
    <w:rsid w:val="7E80245F"/>
    <w:rsid w:val="7F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DTbnt</Company>
  <Pages>12</Pages>
  <Words>582</Words>
  <Characters>3321</Characters>
  <Lines>27</Lines>
  <Paragraphs>7</Paragraphs>
  <TotalTime>4</TotalTime>
  <ScaleCrop>false</ScaleCrop>
  <LinksUpToDate>false</LinksUpToDate>
  <CharactersWithSpaces>3896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2018-05-18T09:08:00Z</dcterms:created>
  <dc:creator>南山无有</dc:creator>
  <cp:lastModifiedBy>生活在别处</cp:lastModifiedBy>
  <cp:lastPrinted>2019-04-03T01:49:16Z</cp:lastPrinted>
  <dcterms:modified xsi:type="dcterms:W3CDTF">2019-04-03T01:50:39Z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